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D7" w:rsidRDefault="00B10C37" w:rsidP="00B25401">
      <w:pPr>
        <w:spacing w:before="120" w:after="120" w:line="240" w:lineRule="auto"/>
        <w:jc w:val="both"/>
        <w:rPr>
          <w:rFonts w:ascii="Arial" w:eastAsia="Times New Roman" w:hAnsi="Arial" w:cs="Arial"/>
          <w:b/>
          <w:bCs/>
          <w:color w:val="444444"/>
          <w:lang w:eastAsia="en-GB"/>
        </w:rPr>
      </w:pPr>
      <w:r>
        <w:rPr>
          <w:rFonts w:ascii="Arial" w:eastAsia="Times New Roman" w:hAnsi="Arial" w:cs="Arial"/>
          <w:b/>
          <w:bCs/>
          <w:noProof/>
          <w:color w:val="444444"/>
          <w:lang w:eastAsia="en-GB"/>
        </w:rPr>
        <w:drawing>
          <wp:anchor distT="0" distB="0" distL="114300" distR="114300" simplePos="0" relativeHeight="251659264" behindDoc="0" locked="0" layoutInCell="1" allowOverlap="1">
            <wp:simplePos x="0" y="0"/>
            <wp:positionH relativeFrom="column">
              <wp:posOffset>2058831</wp:posOffset>
            </wp:positionH>
            <wp:positionV relativeFrom="paragraph">
              <wp:posOffset>-370338</wp:posOffset>
            </wp:positionV>
            <wp:extent cx="1594485" cy="1432560"/>
            <wp:effectExtent l="0" t="0" r="571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448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7D7" w:rsidRDefault="005E77D7" w:rsidP="005E77D7">
      <w:pPr>
        <w:spacing w:after="0" w:line="240" w:lineRule="auto"/>
        <w:jc w:val="center"/>
        <w:rPr>
          <w:rFonts w:ascii="Arial" w:eastAsia="Times New Roman" w:hAnsi="Arial" w:cs="Arial"/>
          <w:b/>
          <w:sz w:val="28"/>
          <w:szCs w:val="28"/>
          <w:u w:val="single"/>
        </w:rPr>
      </w:pPr>
    </w:p>
    <w:p w:rsidR="005E77D7" w:rsidRDefault="005E77D7" w:rsidP="005E77D7">
      <w:pPr>
        <w:spacing w:after="0" w:line="240" w:lineRule="auto"/>
        <w:jc w:val="center"/>
        <w:rPr>
          <w:rFonts w:ascii="Arial" w:eastAsia="Times New Roman" w:hAnsi="Arial" w:cs="Arial"/>
          <w:b/>
          <w:sz w:val="28"/>
          <w:szCs w:val="28"/>
          <w:u w:val="single"/>
        </w:rPr>
      </w:pPr>
    </w:p>
    <w:p w:rsidR="005E77D7" w:rsidRDefault="005E77D7" w:rsidP="005E77D7">
      <w:pPr>
        <w:spacing w:after="0" w:line="240" w:lineRule="auto"/>
        <w:jc w:val="center"/>
        <w:rPr>
          <w:rFonts w:ascii="Arial" w:eastAsia="Times New Roman" w:hAnsi="Arial" w:cs="Arial"/>
          <w:b/>
          <w:sz w:val="28"/>
          <w:szCs w:val="28"/>
          <w:u w:val="single"/>
        </w:rPr>
      </w:pPr>
    </w:p>
    <w:p w:rsidR="00B10C37" w:rsidRDefault="00B10C37" w:rsidP="005E77D7">
      <w:pPr>
        <w:spacing w:after="0" w:line="240" w:lineRule="auto"/>
        <w:jc w:val="center"/>
        <w:rPr>
          <w:rFonts w:ascii="Arial" w:eastAsia="Times New Roman" w:hAnsi="Arial" w:cs="Arial"/>
          <w:b/>
          <w:sz w:val="28"/>
          <w:szCs w:val="28"/>
          <w:u w:val="single"/>
        </w:rPr>
      </w:pPr>
    </w:p>
    <w:p w:rsidR="005E77D7" w:rsidRPr="005E77D7" w:rsidRDefault="005E77D7" w:rsidP="005E77D7">
      <w:pPr>
        <w:spacing w:after="0" w:line="240" w:lineRule="auto"/>
        <w:jc w:val="center"/>
        <w:rPr>
          <w:rFonts w:ascii="Arial" w:eastAsia="Times New Roman" w:hAnsi="Arial" w:cs="Arial"/>
          <w:b/>
          <w:sz w:val="28"/>
          <w:szCs w:val="28"/>
          <w:u w:val="single"/>
        </w:rPr>
      </w:pPr>
      <w:r w:rsidRPr="005E77D7">
        <w:rPr>
          <w:rFonts w:ascii="Arial" w:eastAsia="Times New Roman" w:hAnsi="Arial" w:cs="Arial"/>
          <w:b/>
          <w:sz w:val="28"/>
          <w:szCs w:val="28"/>
          <w:u w:val="single"/>
        </w:rPr>
        <w:t>St. Ethelbert’s RCP School</w:t>
      </w:r>
    </w:p>
    <w:p w:rsidR="005E77D7" w:rsidRPr="005E77D7" w:rsidRDefault="005E77D7" w:rsidP="005E77D7">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 xml:space="preserve">EYFS </w:t>
      </w:r>
      <w:r w:rsidRPr="005E77D7">
        <w:rPr>
          <w:rFonts w:ascii="Arial" w:eastAsia="Times New Roman" w:hAnsi="Arial" w:cs="Arial"/>
          <w:b/>
          <w:sz w:val="28"/>
          <w:szCs w:val="28"/>
          <w:u w:val="single"/>
        </w:rPr>
        <w:t>Policy</w:t>
      </w:r>
    </w:p>
    <w:p w:rsidR="005E77D7" w:rsidRPr="005E77D7" w:rsidRDefault="005E77D7" w:rsidP="005E77D7">
      <w:pPr>
        <w:spacing w:after="0" w:line="240" w:lineRule="auto"/>
        <w:jc w:val="center"/>
        <w:rPr>
          <w:rFonts w:ascii="Arial" w:eastAsia="Times New Roman" w:hAnsi="Arial" w:cs="Arial"/>
          <w:sz w:val="28"/>
          <w:szCs w:val="28"/>
          <w:u w:val="single"/>
        </w:rPr>
      </w:pPr>
    </w:p>
    <w:p w:rsidR="005E77D7" w:rsidRPr="005E77D7" w:rsidRDefault="005E77D7" w:rsidP="005E77D7">
      <w:pPr>
        <w:jc w:val="center"/>
        <w:rPr>
          <w:rFonts w:ascii="Arial" w:eastAsia="Times New Roman" w:hAnsi="Arial" w:cs="Arial"/>
          <w:i/>
          <w:color w:val="222222"/>
          <w:sz w:val="18"/>
          <w:szCs w:val="18"/>
          <w:lang w:val="en-US" w:eastAsia="en-GB"/>
        </w:rPr>
      </w:pPr>
      <w:r w:rsidRPr="005E77D7">
        <w:rPr>
          <w:rFonts w:ascii="Arial" w:eastAsia="Times New Roman" w:hAnsi="Arial" w:cs="Arial"/>
          <w:i/>
          <w:color w:val="222222"/>
          <w:sz w:val="18"/>
          <w:szCs w:val="18"/>
          <w:lang w:val="en-US" w:eastAsia="en-GB"/>
        </w:rPr>
        <w:t>Love, Care, Share…</w:t>
      </w:r>
    </w:p>
    <w:p w:rsidR="005E77D7" w:rsidRPr="005E77D7" w:rsidRDefault="005E77D7" w:rsidP="005E77D7">
      <w:pPr>
        <w:jc w:val="center"/>
        <w:rPr>
          <w:rFonts w:ascii="Arial" w:eastAsia="Times New Roman" w:hAnsi="Arial" w:cs="Arial"/>
          <w:i/>
          <w:color w:val="222222"/>
          <w:sz w:val="18"/>
          <w:szCs w:val="18"/>
          <w:lang w:val="en-US" w:eastAsia="en-GB"/>
        </w:rPr>
      </w:pPr>
      <w:r w:rsidRPr="005E77D7">
        <w:rPr>
          <w:rFonts w:ascii="Arial" w:eastAsia="Times New Roman" w:hAnsi="Arial" w:cs="Arial"/>
          <w:i/>
          <w:color w:val="222222"/>
          <w:sz w:val="18"/>
          <w:szCs w:val="18"/>
          <w:lang w:val="en-US" w:eastAsia="en-GB"/>
        </w:rPr>
        <w:t>Love learning as friends;</w:t>
      </w:r>
    </w:p>
    <w:p w:rsidR="005E77D7" w:rsidRPr="005E77D7" w:rsidRDefault="005E77D7" w:rsidP="005E77D7">
      <w:pPr>
        <w:jc w:val="center"/>
        <w:rPr>
          <w:rFonts w:ascii="Arial" w:eastAsia="Times New Roman" w:hAnsi="Arial" w:cs="Arial"/>
          <w:i/>
          <w:color w:val="222222"/>
          <w:sz w:val="18"/>
          <w:szCs w:val="18"/>
          <w:lang w:val="en-US" w:eastAsia="en-GB"/>
        </w:rPr>
      </w:pPr>
      <w:r w:rsidRPr="005E77D7">
        <w:rPr>
          <w:rFonts w:ascii="Arial" w:eastAsia="Times New Roman" w:hAnsi="Arial" w:cs="Arial"/>
          <w:i/>
          <w:color w:val="222222"/>
          <w:sz w:val="18"/>
          <w:szCs w:val="18"/>
          <w:lang w:val="en-US" w:eastAsia="en-GB"/>
        </w:rPr>
        <w:t xml:space="preserve">Care for our community as </w:t>
      </w:r>
      <w:proofErr w:type="spellStart"/>
      <w:r w:rsidRPr="005E77D7">
        <w:rPr>
          <w:rFonts w:ascii="Arial" w:eastAsia="Times New Roman" w:hAnsi="Arial" w:cs="Arial"/>
          <w:i/>
          <w:color w:val="222222"/>
          <w:sz w:val="18"/>
          <w:szCs w:val="18"/>
          <w:lang w:val="en-US" w:eastAsia="en-GB"/>
        </w:rPr>
        <w:t>neighbours</w:t>
      </w:r>
      <w:proofErr w:type="spellEnd"/>
      <w:r w:rsidRPr="005E77D7">
        <w:rPr>
          <w:rFonts w:ascii="Arial" w:eastAsia="Times New Roman" w:hAnsi="Arial" w:cs="Arial"/>
          <w:i/>
          <w:color w:val="222222"/>
          <w:sz w:val="18"/>
          <w:szCs w:val="18"/>
          <w:lang w:val="en-US" w:eastAsia="en-GB"/>
        </w:rPr>
        <w:t>;</w:t>
      </w:r>
    </w:p>
    <w:p w:rsidR="005E77D7" w:rsidRPr="00B10C37" w:rsidRDefault="005E77D7" w:rsidP="00B10C37">
      <w:pPr>
        <w:jc w:val="center"/>
        <w:rPr>
          <w:rFonts w:ascii="Arial" w:eastAsia="Times New Roman" w:hAnsi="Arial" w:cs="Arial"/>
          <w:i/>
          <w:color w:val="222222"/>
          <w:sz w:val="18"/>
          <w:szCs w:val="18"/>
          <w:lang w:val="en-US" w:eastAsia="en-GB"/>
        </w:rPr>
      </w:pPr>
      <w:r w:rsidRPr="005E77D7">
        <w:rPr>
          <w:rFonts w:ascii="Arial" w:eastAsia="Times New Roman" w:hAnsi="Arial" w:cs="Arial"/>
          <w:i/>
          <w:color w:val="222222"/>
          <w:sz w:val="18"/>
          <w:szCs w:val="18"/>
          <w:lang w:val="en-US" w:eastAsia="en-GB"/>
        </w:rPr>
        <w:t>Share our faith in Jesus as disciples.</w:t>
      </w: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Aim</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xml:space="preserve">At St. </w:t>
      </w:r>
      <w:r w:rsidR="00BD5C5B" w:rsidRPr="00B10C37">
        <w:rPr>
          <w:rFonts w:ascii="Arial" w:eastAsia="Times New Roman" w:hAnsi="Arial" w:cs="Arial"/>
          <w:lang w:eastAsia="en-GB"/>
        </w:rPr>
        <w:t>Ethelbert’s</w:t>
      </w:r>
      <w:r w:rsidR="005E77D7" w:rsidRPr="00B10C37">
        <w:rPr>
          <w:rFonts w:ascii="Arial" w:eastAsia="Times New Roman" w:hAnsi="Arial" w:cs="Arial"/>
          <w:lang w:eastAsia="en-GB"/>
        </w:rPr>
        <w:t>,</w:t>
      </w:r>
      <w:r w:rsidR="00BD5C5B" w:rsidRPr="00B10C37">
        <w:rPr>
          <w:rFonts w:ascii="Arial" w:eastAsia="Times New Roman" w:hAnsi="Arial" w:cs="Arial"/>
          <w:lang w:eastAsia="en-GB"/>
        </w:rPr>
        <w:t xml:space="preserve"> we</w:t>
      </w:r>
      <w:r w:rsidRPr="00B10C37">
        <w:rPr>
          <w:rFonts w:ascii="Arial" w:eastAsia="Times New Roman" w:hAnsi="Arial" w:cs="Arial"/>
          <w:lang w:eastAsia="en-GB"/>
        </w:rPr>
        <w:t xml:space="preserve"> aim to provide the highest quality care and education for all our children</w:t>
      </w:r>
      <w:r w:rsidR="005E77D7" w:rsidRPr="00B10C37">
        <w:rPr>
          <w:rFonts w:ascii="Arial" w:eastAsia="Times New Roman" w:hAnsi="Arial" w:cs="Arial"/>
          <w:lang w:eastAsia="en-GB"/>
        </w:rPr>
        <w:t>,</w:t>
      </w:r>
      <w:r w:rsidRPr="00B10C37">
        <w:rPr>
          <w:rFonts w:ascii="Arial" w:eastAsia="Times New Roman" w:hAnsi="Arial" w:cs="Arial"/>
          <w:lang w:eastAsia="en-GB"/>
        </w:rPr>
        <w:t xml:space="preserve"> thereby giving them a strong foundation for their future learning. We create a safe and happy environment with motivating and enjoyable learning experiences that enable children to become confident and independent. We value the individual child and work alongside parents and others to meet their needs and help every child to reach their full potential.</w:t>
      </w:r>
    </w:p>
    <w:p w:rsidR="005E77D7" w:rsidRPr="00B10C37" w:rsidRDefault="005E77D7" w:rsidP="00B25401">
      <w:pPr>
        <w:spacing w:before="120" w:after="120" w:line="240" w:lineRule="auto"/>
        <w:jc w:val="both"/>
        <w:rPr>
          <w:rFonts w:ascii="Arial" w:eastAsia="Times New Roman" w:hAnsi="Arial" w:cs="Arial"/>
          <w:lang w:eastAsia="en-GB"/>
        </w:rPr>
      </w:pPr>
    </w:p>
    <w:p w:rsidR="00B25401" w:rsidRPr="00B10C37" w:rsidRDefault="00B25401" w:rsidP="00B25401">
      <w:pPr>
        <w:spacing w:before="120" w:after="120" w:line="240" w:lineRule="auto"/>
        <w:jc w:val="both"/>
        <w:rPr>
          <w:rFonts w:ascii="Arial" w:eastAsia="Times New Roman" w:hAnsi="Arial" w:cs="Arial"/>
          <w:i/>
          <w:lang w:eastAsia="en-GB"/>
        </w:rPr>
      </w:pPr>
      <w:r w:rsidRPr="00B10C37">
        <w:rPr>
          <w:rFonts w:ascii="Arial" w:eastAsia="Times New Roman" w:hAnsi="Arial" w:cs="Arial"/>
          <w:lang w:eastAsia="en-GB"/>
        </w:rPr>
        <w:t>As outlined in the EYFS Framework</w:t>
      </w:r>
      <w:r w:rsidR="00B10C37">
        <w:rPr>
          <w:rFonts w:ascii="Arial" w:eastAsia="Times New Roman" w:hAnsi="Arial" w:cs="Arial"/>
          <w:lang w:eastAsia="en-GB"/>
        </w:rPr>
        <w:t>:</w:t>
      </w:r>
      <w:r w:rsidRPr="00B10C37">
        <w:rPr>
          <w:rFonts w:ascii="Arial" w:eastAsia="Times New Roman" w:hAnsi="Arial" w:cs="Arial"/>
          <w:lang w:eastAsia="en-GB"/>
        </w:rPr>
        <w:t xml:space="preserve"> ‘</w:t>
      </w:r>
      <w:r w:rsidRPr="00B10C37">
        <w:rPr>
          <w:rFonts w:ascii="Arial" w:eastAsia="Times New Roman" w:hAnsi="Arial" w:cs="Arial"/>
          <w:i/>
          <w:lang w:eastAsia="en-GB"/>
        </w:rPr>
        <w:t xml:space="preserve">Every child deserves the best possible start in life and the support that enables them to fulfil their potential. Children develop quickly in the early years and a child's experiences between </w:t>
      </w:r>
      <w:proofErr w:type="gramStart"/>
      <w:r w:rsidRPr="00B10C37">
        <w:rPr>
          <w:rFonts w:ascii="Arial" w:eastAsia="Times New Roman" w:hAnsi="Arial" w:cs="Arial"/>
          <w:i/>
          <w:lang w:eastAsia="en-GB"/>
        </w:rPr>
        <w:t>birth</w:t>
      </w:r>
      <w:proofErr w:type="gramEnd"/>
      <w:r w:rsidRPr="00B10C37">
        <w:rPr>
          <w:rFonts w:ascii="Arial" w:eastAsia="Times New Roman" w:hAnsi="Arial" w:cs="Arial"/>
          <w:i/>
          <w:lang w:eastAsia="en-GB"/>
        </w:rPr>
        <w:t xml:space="preserve"> and age five have a major impact on their future life chances.’</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w:t>
      </w:r>
    </w:p>
    <w:p w:rsidR="00B25401" w:rsidRPr="00B10C37" w:rsidRDefault="00B25401" w:rsidP="005E77D7">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We adhere to the Statutory Framework of the EYFS and the four guiding principles that shape pract</w:t>
      </w:r>
      <w:r w:rsidR="005E77D7" w:rsidRPr="00B10C37">
        <w:rPr>
          <w:rFonts w:ascii="Arial" w:eastAsia="Times New Roman" w:hAnsi="Arial" w:cs="Arial"/>
          <w:lang w:eastAsia="en-GB"/>
        </w:rPr>
        <w:t>ice within Early Years settings:</w:t>
      </w:r>
      <w:r w:rsidRPr="00B10C37">
        <w:rPr>
          <w:rFonts w:ascii="Arial" w:eastAsia="Times New Roman" w:hAnsi="Arial" w:cs="Arial"/>
          <w:lang w:eastAsia="en-GB"/>
        </w:rPr>
        <w:t> </w:t>
      </w:r>
    </w:p>
    <w:p w:rsidR="00B25401" w:rsidRPr="00B10C37" w:rsidRDefault="00B25401" w:rsidP="005E77D7">
      <w:pPr>
        <w:numPr>
          <w:ilvl w:val="0"/>
          <w:numId w:val="1"/>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 xml:space="preserve">Every child is a </w:t>
      </w:r>
      <w:r w:rsidRPr="00B10C37">
        <w:rPr>
          <w:rFonts w:ascii="Arial" w:eastAsia="Times New Roman" w:hAnsi="Arial" w:cs="Arial"/>
          <w:b/>
          <w:bCs/>
          <w:lang w:eastAsia="en-GB"/>
        </w:rPr>
        <w:t xml:space="preserve">unique child, </w:t>
      </w:r>
      <w:r w:rsidRPr="00B10C37">
        <w:rPr>
          <w:rFonts w:ascii="Arial" w:eastAsia="Times New Roman" w:hAnsi="Arial" w:cs="Arial"/>
          <w:lang w:eastAsia="en-GB"/>
        </w:rPr>
        <w:t>who is constantly learning and can be resilient, capable, confident and self-assured</w:t>
      </w:r>
    </w:p>
    <w:p w:rsidR="00B25401" w:rsidRPr="00B10C37" w:rsidRDefault="00B25401" w:rsidP="005E77D7">
      <w:pPr>
        <w:numPr>
          <w:ilvl w:val="0"/>
          <w:numId w:val="1"/>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 xml:space="preserve">Children learn to be strong and independent through </w:t>
      </w:r>
      <w:r w:rsidRPr="00B10C37">
        <w:rPr>
          <w:rFonts w:ascii="Arial" w:eastAsia="Times New Roman" w:hAnsi="Arial" w:cs="Arial"/>
          <w:b/>
          <w:bCs/>
          <w:lang w:eastAsia="en-GB"/>
        </w:rPr>
        <w:t>positive relationships</w:t>
      </w:r>
    </w:p>
    <w:p w:rsidR="00B25401" w:rsidRPr="00B10C37" w:rsidRDefault="00B25401" w:rsidP="005E77D7">
      <w:pPr>
        <w:numPr>
          <w:ilvl w:val="0"/>
          <w:numId w:val="1"/>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 xml:space="preserve">Children learn and develop well in </w:t>
      </w:r>
      <w:r w:rsidRPr="00B10C37">
        <w:rPr>
          <w:rFonts w:ascii="Arial" w:eastAsia="Times New Roman" w:hAnsi="Arial" w:cs="Arial"/>
          <w:b/>
          <w:bCs/>
          <w:lang w:eastAsia="en-GB"/>
        </w:rPr>
        <w:t>enabling environments,</w:t>
      </w:r>
      <w:r w:rsidRPr="00B10C37">
        <w:rPr>
          <w:rFonts w:ascii="Arial" w:eastAsia="Times New Roman" w:hAnsi="Arial" w:cs="Arial"/>
          <w:lang w:eastAsia="en-GB"/>
        </w:rPr>
        <w:t xml:space="preserve"> in which their experiences respond to their individual needs and there is a strong partnership between practitioners and parents and/or carers</w:t>
      </w:r>
    </w:p>
    <w:p w:rsidR="00B25401" w:rsidRPr="00B10C37" w:rsidRDefault="00B25401" w:rsidP="005E77D7">
      <w:pPr>
        <w:numPr>
          <w:ilvl w:val="0"/>
          <w:numId w:val="1"/>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b/>
          <w:bCs/>
          <w:lang w:eastAsia="en-GB"/>
        </w:rPr>
        <w:t>Children develop and learn in different ways and at different rates</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w:t>
      </w:r>
    </w:p>
    <w:p w:rsidR="00B25401" w:rsidRPr="00B10C37" w:rsidRDefault="00B25401" w:rsidP="00B25401">
      <w:pPr>
        <w:spacing w:before="120" w:after="120" w:line="240" w:lineRule="auto"/>
        <w:jc w:val="both"/>
        <w:rPr>
          <w:rFonts w:ascii="Arial" w:eastAsia="Times New Roman" w:hAnsi="Arial" w:cs="Arial"/>
          <w:sz w:val="24"/>
          <w:szCs w:val="24"/>
          <w:lang w:eastAsia="en-GB"/>
        </w:rPr>
      </w:pPr>
      <w:r w:rsidRPr="00B10C37">
        <w:rPr>
          <w:rFonts w:ascii="Arial" w:eastAsia="Times New Roman" w:hAnsi="Arial" w:cs="Arial"/>
          <w:b/>
          <w:bCs/>
          <w:sz w:val="24"/>
          <w:szCs w:val="24"/>
          <w:lang w:eastAsia="en-GB"/>
        </w:rPr>
        <w:t>Principles into practice</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As part of our practice we:</w:t>
      </w:r>
    </w:p>
    <w:p w:rsidR="00B25401" w:rsidRPr="00B10C37"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Provide a balanced curriculum, across the seven areas of learning, using play as the vehicle for learning</w:t>
      </w:r>
      <w:r w:rsidR="00B10C37">
        <w:rPr>
          <w:rFonts w:ascii="Arial" w:eastAsia="Times New Roman" w:hAnsi="Arial" w:cs="Arial"/>
          <w:lang w:eastAsia="en-GB"/>
        </w:rPr>
        <w:t>;</w:t>
      </w:r>
    </w:p>
    <w:p w:rsidR="00B25401" w:rsidRPr="00B10C37"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Promote equality of opportunity and anti-discriminatory practice. We provide early intervention for those children who require additional support</w:t>
      </w:r>
      <w:r w:rsidR="00B10C37">
        <w:rPr>
          <w:rFonts w:ascii="Arial" w:eastAsia="Times New Roman" w:hAnsi="Arial" w:cs="Arial"/>
          <w:lang w:eastAsia="en-GB"/>
        </w:rPr>
        <w:t>;</w:t>
      </w:r>
    </w:p>
    <w:p w:rsidR="00B25401" w:rsidRPr="00B10C37"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lastRenderedPageBreak/>
        <w:t>Work in partnership with parents</w:t>
      </w:r>
      <w:r w:rsidR="00B10C37">
        <w:rPr>
          <w:rFonts w:ascii="Arial" w:eastAsia="Times New Roman" w:hAnsi="Arial" w:cs="Arial"/>
          <w:lang w:eastAsia="en-GB"/>
        </w:rPr>
        <w:t>;</w:t>
      </w:r>
      <w:r w:rsidRPr="00B10C37">
        <w:rPr>
          <w:rFonts w:ascii="Arial" w:eastAsia="Times New Roman" w:hAnsi="Arial" w:cs="Arial"/>
          <w:lang w:eastAsia="en-GB"/>
        </w:rPr>
        <w:t xml:space="preserve"> </w:t>
      </w:r>
    </w:p>
    <w:p w:rsidR="00B25401" w:rsidRPr="00B10C37"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Plan challenging learning experiences, based on the individual child, informed by observation and assessment</w:t>
      </w:r>
      <w:r w:rsidR="00B10C37">
        <w:rPr>
          <w:rFonts w:ascii="Arial" w:eastAsia="Times New Roman" w:hAnsi="Arial" w:cs="Arial"/>
          <w:lang w:eastAsia="en-GB"/>
        </w:rPr>
        <w:t>;</w:t>
      </w:r>
    </w:p>
    <w:p w:rsidR="00B25401" w:rsidRPr="00B10C37"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Provide opportunities for children to engage in activities that are adult-initiated and child-initiated, supported by the adult</w:t>
      </w:r>
      <w:r w:rsidR="00B10C37">
        <w:rPr>
          <w:rFonts w:ascii="Arial" w:eastAsia="Times New Roman" w:hAnsi="Arial" w:cs="Arial"/>
          <w:lang w:eastAsia="en-GB"/>
        </w:rPr>
        <w:t>;</w:t>
      </w:r>
    </w:p>
    <w:p w:rsidR="00B25401" w:rsidRDefault="00B25401" w:rsidP="005E77D7">
      <w:pPr>
        <w:numPr>
          <w:ilvl w:val="0"/>
          <w:numId w:val="2"/>
        </w:numPr>
        <w:spacing w:before="100" w:beforeAutospacing="1" w:after="75" w:line="240" w:lineRule="auto"/>
        <w:ind w:left="300"/>
        <w:jc w:val="both"/>
        <w:rPr>
          <w:rFonts w:ascii="Arial" w:eastAsia="Times New Roman" w:hAnsi="Arial" w:cs="Arial"/>
          <w:lang w:eastAsia="en-GB"/>
        </w:rPr>
      </w:pPr>
      <w:r w:rsidRPr="00B10C37">
        <w:rPr>
          <w:rFonts w:ascii="Arial" w:eastAsia="Times New Roman" w:hAnsi="Arial" w:cs="Arial"/>
          <w:lang w:eastAsia="en-GB"/>
        </w:rPr>
        <w:t>Provide a secure and safe learning environment indoors and out</w:t>
      </w:r>
      <w:r w:rsidR="00B10C37">
        <w:rPr>
          <w:rFonts w:ascii="Arial" w:eastAsia="Times New Roman" w:hAnsi="Arial" w:cs="Arial"/>
          <w:lang w:eastAsia="en-GB"/>
        </w:rPr>
        <w:t>;</w:t>
      </w:r>
    </w:p>
    <w:p w:rsidR="00B10C37" w:rsidRPr="00B10C37" w:rsidRDefault="00B10C37" w:rsidP="00B10C37">
      <w:pPr>
        <w:spacing w:before="100" w:beforeAutospacing="1" w:after="75" w:line="240" w:lineRule="auto"/>
        <w:jc w:val="both"/>
        <w:rPr>
          <w:rFonts w:ascii="Arial" w:eastAsia="Times New Roman" w:hAnsi="Arial" w:cs="Arial"/>
          <w:lang w:eastAsia="en-GB"/>
        </w:rPr>
      </w:pP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Foundation Stage Curriculum</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We plan an exciting and challenging curriculum based on our observation of children’s needs, interests, and stages of development across the seven areas of learning</w:t>
      </w:r>
      <w:r w:rsidR="00B10C37">
        <w:rPr>
          <w:rFonts w:ascii="Arial" w:eastAsia="Times New Roman" w:hAnsi="Arial" w:cs="Arial"/>
          <w:lang w:eastAsia="en-GB"/>
        </w:rPr>
        <w:t>,</w:t>
      </w:r>
      <w:r w:rsidRPr="00B10C37">
        <w:rPr>
          <w:rFonts w:ascii="Arial" w:eastAsia="Times New Roman" w:hAnsi="Arial" w:cs="Arial"/>
          <w:lang w:eastAsia="en-GB"/>
        </w:rPr>
        <w:t xml:space="preserve"> to enable the children to achieve and exceed the early learning goals. </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All the seven areas of learning and development are important and inter-connected.</w:t>
      </w:r>
    </w:p>
    <w:p w:rsidR="005E77D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Three areas are particularly crucial for igniting children's curiosity and enthusiasm for learning, and for building their capacity to learn, form relationships and thrive.</w:t>
      </w:r>
    </w:p>
    <w:p w:rsidR="00B10C37" w:rsidRPr="00B10C37" w:rsidRDefault="00B10C37" w:rsidP="00B25401">
      <w:pPr>
        <w:spacing w:before="120" w:after="120" w:line="240" w:lineRule="auto"/>
        <w:jc w:val="both"/>
        <w:rPr>
          <w:rFonts w:ascii="Arial" w:eastAsia="Times New Roman" w:hAnsi="Arial" w:cs="Arial"/>
          <w:lang w:eastAsia="en-GB"/>
        </w:rPr>
      </w:pP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xml:space="preserve">These three areas are the </w:t>
      </w:r>
      <w:r w:rsidRPr="00B10C37">
        <w:rPr>
          <w:rFonts w:ascii="Arial" w:eastAsia="Times New Roman" w:hAnsi="Arial" w:cs="Arial"/>
          <w:b/>
          <w:bCs/>
          <w:lang w:eastAsia="en-GB"/>
        </w:rPr>
        <w:t xml:space="preserve">prime </w:t>
      </w:r>
      <w:r w:rsidRPr="00B10C37">
        <w:rPr>
          <w:rFonts w:ascii="Arial" w:eastAsia="Times New Roman" w:hAnsi="Arial" w:cs="Arial"/>
          <w:lang w:eastAsia="en-GB"/>
        </w:rPr>
        <w:t>areas:</w:t>
      </w:r>
    </w:p>
    <w:p w:rsidR="00B25401" w:rsidRPr="00B10C37" w:rsidRDefault="00B25401" w:rsidP="005E77D7">
      <w:pPr>
        <w:pStyle w:val="ListParagraph"/>
        <w:numPr>
          <w:ilvl w:val="0"/>
          <w:numId w:val="3"/>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Communication and Language</w:t>
      </w:r>
    </w:p>
    <w:p w:rsidR="00B25401" w:rsidRPr="00B10C37" w:rsidRDefault="00B25401" w:rsidP="005E77D7">
      <w:pPr>
        <w:pStyle w:val="ListParagraph"/>
        <w:numPr>
          <w:ilvl w:val="0"/>
          <w:numId w:val="3"/>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Physical Development</w:t>
      </w:r>
    </w:p>
    <w:p w:rsidR="005E77D7" w:rsidRPr="00B10C37" w:rsidRDefault="00B25401" w:rsidP="00B25401">
      <w:pPr>
        <w:pStyle w:val="ListParagraph"/>
        <w:numPr>
          <w:ilvl w:val="0"/>
          <w:numId w:val="3"/>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Personal, Social and Emotional Development</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xml:space="preserve">Children are also supported through the four </w:t>
      </w:r>
      <w:r w:rsidRPr="00B10C37">
        <w:rPr>
          <w:rFonts w:ascii="Arial" w:eastAsia="Times New Roman" w:hAnsi="Arial" w:cs="Arial"/>
          <w:b/>
          <w:bCs/>
          <w:lang w:eastAsia="en-GB"/>
        </w:rPr>
        <w:t xml:space="preserve">specific </w:t>
      </w:r>
      <w:r w:rsidRPr="00B10C37">
        <w:rPr>
          <w:rFonts w:ascii="Arial" w:eastAsia="Times New Roman" w:hAnsi="Arial" w:cs="Arial"/>
          <w:lang w:eastAsia="en-GB"/>
        </w:rPr>
        <w:t>areas, through which the three prime areas are strengthened and applied.</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xml:space="preserve">The </w:t>
      </w:r>
      <w:r w:rsidRPr="00B10C37">
        <w:rPr>
          <w:rFonts w:ascii="Arial" w:eastAsia="Times New Roman" w:hAnsi="Arial" w:cs="Arial"/>
          <w:b/>
          <w:bCs/>
          <w:lang w:eastAsia="en-GB"/>
        </w:rPr>
        <w:t>specific</w:t>
      </w:r>
      <w:r w:rsidRPr="00B10C37">
        <w:rPr>
          <w:rFonts w:ascii="Arial" w:eastAsia="Times New Roman" w:hAnsi="Arial" w:cs="Arial"/>
          <w:lang w:eastAsia="en-GB"/>
        </w:rPr>
        <w:t> areas are:</w:t>
      </w:r>
    </w:p>
    <w:p w:rsidR="00B25401" w:rsidRPr="00B10C37" w:rsidRDefault="00B25401" w:rsidP="005E77D7">
      <w:pPr>
        <w:pStyle w:val="ListParagraph"/>
        <w:numPr>
          <w:ilvl w:val="0"/>
          <w:numId w:val="4"/>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Literacy</w:t>
      </w:r>
    </w:p>
    <w:p w:rsidR="00B25401" w:rsidRPr="00B10C37" w:rsidRDefault="00B25401" w:rsidP="005E77D7">
      <w:pPr>
        <w:pStyle w:val="ListParagraph"/>
        <w:numPr>
          <w:ilvl w:val="0"/>
          <w:numId w:val="4"/>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Mathematics</w:t>
      </w:r>
    </w:p>
    <w:p w:rsidR="00B25401" w:rsidRPr="00B10C37" w:rsidRDefault="00B25401" w:rsidP="005E77D7">
      <w:pPr>
        <w:pStyle w:val="ListParagraph"/>
        <w:numPr>
          <w:ilvl w:val="0"/>
          <w:numId w:val="4"/>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Understanding the World</w:t>
      </w:r>
    </w:p>
    <w:p w:rsidR="00B25401" w:rsidRPr="00B10C37" w:rsidRDefault="00B25401" w:rsidP="00B25401">
      <w:pPr>
        <w:pStyle w:val="ListParagraph"/>
        <w:numPr>
          <w:ilvl w:val="0"/>
          <w:numId w:val="4"/>
        </w:num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Expressive Arts and Design</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Children are provided with a range of rich, meaningful first-hand experiences in which they play, explore, think creatively and are active. We aim to develop and foster positive attitudes towards learning, confidence, communication and physical development.</w:t>
      </w:r>
    </w:p>
    <w:p w:rsidR="00733C46"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Our environment is carefully planned and resourced to enable children to access resources independently. Adults play alongside children</w:t>
      </w:r>
      <w:r w:rsidR="005E77D7" w:rsidRPr="00B10C37">
        <w:rPr>
          <w:rFonts w:ascii="Arial" w:eastAsia="Times New Roman" w:hAnsi="Arial" w:cs="Arial"/>
          <w:lang w:eastAsia="en-GB"/>
        </w:rPr>
        <w:t>,</w:t>
      </w:r>
      <w:r w:rsidRPr="00B10C37">
        <w:rPr>
          <w:rFonts w:ascii="Arial" w:eastAsia="Times New Roman" w:hAnsi="Arial" w:cs="Arial"/>
          <w:lang w:eastAsia="en-GB"/>
        </w:rPr>
        <w:t xml:space="preserve"> scaffolding their learning, developing their ideas and offering</w:t>
      </w:r>
      <w:r w:rsidR="00733C46" w:rsidRPr="00B10C37">
        <w:rPr>
          <w:rFonts w:ascii="Arial" w:eastAsia="Times New Roman" w:hAnsi="Arial" w:cs="Arial"/>
          <w:lang w:eastAsia="en-GB"/>
        </w:rPr>
        <w:t xml:space="preserve"> challenge. Detailed c</w:t>
      </w:r>
      <w:r w:rsidRPr="00B10C37">
        <w:rPr>
          <w:rFonts w:ascii="Arial" w:eastAsia="Times New Roman" w:hAnsi="Arial" w:cs="Arial"/>
          <w:lang w:eastAsia="en-GB"/>
        </w:rPr>
        <w:t>ontinuous provision plans</w:t>
      </w:r>
      <w:r w:rsidR="00B10C37">
        <w:rPr>
          <w:rFonts w:ascii="Arial" w:eastAsia="Times New Roman" w:hAnsi="Arial" w:cs="Arial"/>
          <w:lang w:eastAsia="en-GB"/>
        </w:rPr>
        <w:t>,</w:t>
      </w:r>
      <w:r w:rsidRPr="00B10C37">
        <w:rPr>
          <w:rFonts w:ascii="Arial" w:eastAsia="Times New Roman" w:hAnsi="Arial" w:cs="Arial"/>
          <w:lang w:eastAsia="en-GB"/>
        </w:rPr>
        <w:t xml:space="preserve"> whic</w:t>
      </w:r>
      <w:r w:rsidR="00733C46" w:rsidRPr="00B10C37">
        <w:rPr>
          <w:rFonts w:ascii="Arial" w:eastAsia="Times New Roman" w:hAnsi="Arial" w:cs="Arial"/>
          <w:lang w:eastAsia="en-GB"/>
        </w:rPr>
        <w:t>h are displayed in the different</w:t>
      </w:r>
      <w:r w:rsidRPr="00B10C37">
        <w:rPr>
          <w:rFonts w:ascii="Arial" w:eastAsia="Times New Roman" w:hAnsi="Arial" w:cs="Arial"/>
          <w:lang w:eastAsia="en-GB"/>
        </w:rPr>
        <w:t xml:space="preserve"> learning areas</w:t>
      </w:r>
      <w:r w:rsidR="00B10C37">
        <w:rPr>
          <w:rFonts w:ascii="Arial" w:eastAsia="Times New Roman" w:hAnsi="Arial" w:cs="Arial"/>
          <w:lang w:eastAsia="en-GB"/>
        </w:rPr>
        <w:t>,</w:t>
      </w:r>
      <w:r w:rsidRPr="00B10C37">
        <w:rPr>
          <w:rFonts w:ascii="Arial" w:eastAsia="Times New Roman" w:hAnsi="Arial" w:cs="Arial"/>
          <w:lang w:eastAsia="en-GB"/>
        </w:rPr>
        <w:t xml:space="preserve"> form the basis of our long term plans. These plans are reviewed by the </w:t>
      </w:r>
      <w:proofErr w:type="spellStart"/>
      <w:r w:rsidRPr="00B10C37">
        <w:rPr>
          <w:rFonts w:ascii="Arial" w:eastAsia="Times New Roman" w:hAnsi="Arial" w:cs="Arial"/>
          <w:lang w:eastAsia="en-GB"/>
        </w:rPr>
        <w:t>Headteacher</w:t>
      </w:r>
      <w:proofErr w:type="spellEnd"/>
      <w:r w:rsidR="005E77D7" w:rsidRPr="00B10C37">
        <w:rPr>
          <w:rFonts w:ascii="Arial" w:eastAsia="Times New Roman" w:hAnsi="Arial" w:cs="Arial"/>
          <w:lang w:eastAsia="en-GB"/>
        </w:rPr>
        <w:t>.</w:t>
      </w:r>
      <w:r w:rsidR="00733C46" w:rsidRPr="00B10C37">
        <w:rPr>
          <w:rFonts w:ascii="Arial" w:eastAsia="Times New Roman" w:hAnsi="Arial" w:cs="Arial"/>
          <w:lang w:eastAsia="en-GB"/>
        </w:rPr>
        <w:t xml:space="preserve"> </w:t>
      </w:r>
    </w:p>
    <w:p w:rsidR="00B25401" w:rsidRPr="00B10C37" w:rsidRDefault="00733C46"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On a daily basis, we work ‘in the moment’. Using individual next steps to inform interactions, adults observe, plan and review as they play alongside children. These interactions may</w:t>
      </w:r>
      <w:r w:rsidR="005E77D7" w:rsidRPr="00B10C37">
        <w:rPr>
          <w:rFonts w:ascii="Arial" w:eastAsia="Times New Roman" w:hAnsi="Arial" w:cs="Arial"/>
          <w:lang w:eastAsia="en-GB"/>
        </w:rPr>
        <w:t xml:space="preserve"> </w:t>
      </w:r>
      <w:r w:rsidRPr="00B10C37">
        <w:rPr>
          <w:rFonts w:ascii="Arial" w:eastAsia="Times New Roman" w:hAnsi="Arial" w:cs="Arial"/>
          <w:lang w:eastAsia="en-GB"/>
        </w:rPr>
        <w:t>be as short as a minute or can last much longer.</w:t>
      </w:r>
    </w:p>
    <w:p w:rsidR="00B25401" w:rsidRPr="00B10C37" w:rsidRDefault="00733C46"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In Reception,</w:t>
      </w:r>
      <w:r w:rsidR="00B25401" w:rsidRPr="00B10C37">
        <w:rPr>
          <w:rFonts w:ascii="Arial" w:eastAsia="Times New Roman" w:hAnsi="Arial" w:cs="Arial"/>
          <w:lang w:eastAsia="en-GB"/>
        </w:rPr>
        <w:t> </w:t>
      </w:r>
      <w:r w:rsidR="005E77D7" w:rsidRPr="00B10C37">
        <w:rPr>
          <w:rFonts w:ascii="Arial" w:eastAsia="Times New Roman" w:hAnsi="Arial" w:cs="Arial"/>
          <w:lang w:eastAsia="en-GB"/>
        </w:rPr>
        <w:t xml:space="preserve">daily </w:t>
      </w:r>
      <w:r w:rsidRPr="00B10C37">
        <w:rPr>
          <w:rFonts w:ascii="Arial" w:eastAsia="Times New Roman" w:hAnsi="Arial" w:cs="Arial"/>
          <w:lang w:eastAsia="en-GB"/>
        </w:rPr>
        <w:t>Phonics is planned</w:t>
      </w:r>
      <w:r w:rsidR="005E77D7" w:rsidRPr="00B10C37">
        <w:rPr>
          <w:rFonts w:ascii="Arial" w:eastAsia="Times New Roman" w:hAnsi="Arial" w:cs="Arial"/>
          <w:lang w:eastAsia="en-GB"/>
        </w:rPr>
        <w:t xml:space="preserve"> for</w:t>
      </w:r>
      <w:r w:rsidRPr="00B10C37">
        <w:rPr>
          <w:rFonts w:ascii="Arial" w:eastAsia="Times New Roman" w:hAnsi="Arial" w:cs="Arial"/>
          <w:lang w:eastAsia="en-GB"/>
        </w:rPr>
        <w:t xml:space="preserve"> and children work with an adult in groups of between 4 and 15. Once children are able to blend words for themselves, they read to an adult at least twice per week.</w:t>
      </w:r>
    </w:p>
    <w:p w:rsidR="00B25401" w:rsidRPr="00B10C37" w:rsidRDefault="00733C46"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There are whole group times at the beginning and end of the morning and afternoon sessions</w:t>
      </w:r>
      <w:r w:rsidR="00B10C37">
        <w:rPr>
          <w:rFonts w:ascii="Arial" w:eastAsia="Times New Roman" w:hAnsi="Arial" w:cs="Arial"/>
          <w:lang w:eastAsia="en-GB"/>
        </w:rPr>
        <w:t>,</w:t>
      </w:r>
      <w:r w:rsidRPr="00B10C37">
        <w:rPr>
          <w:rFonts w:ascii="Arial" w:eastAsia="Times New Roman" w:hAnsi="Arial" w:cs="Arial"/>
          <w:lang w:eastAsia="en-GB"/>
        </w:rPr>
        <w:t xml:space="preserve"> when children listen to and discuss stories, learn mathematical concepts, sing and </w:t>
      </w:r>
      <w:r w:rsidR="00371A67" w:rsidRPr="00B10C37">
        <w:rPr>
          <w:rFonts w:ascii="Arial" w:eastAsia="Times New Roman" w:hAnsi="Arial" w:cs="Arial"/>
          <w:lang w:eastAsia="en-GB"/>
        </w:rPr>
        <w:t>take part in RE activities</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The curriculum is delivered using a play-based a</w:t>
      </w:r>
      <w:r w:rsidR="005E77D7" w:rsidRPr="00B10C37">
        <w:rPr>
          <w:rFonts w:ascii="Arial" w:eastAsia="Times New Roman" w:hAnsi="Arial" w:cs="Arial"/>
          <w:lang w:eastAsia="en-GB"/>
        </w:rPr>
        <w:t>pproach as outlined by the EYFS:</w:t>
      </w:r>
    </w:p>
    <w:p w:rsidR="00B25401" w:rsidRPr="00B10C37" w:rsidRDefault="00B25401" w:rsidP="00371A67">
      <w:pPr>
        <w:spacing w:before="120" w:after="120" w:line="240" w:lineRule="auto"/>
        <w:jc w:val="both"/>
        <w:rPr>
          <w:rFonts w:ascii="Arial" w:eastAsia="Times New Roman" w:hAnsi="Arial" w:cs="Arial"/>
          <w:i/>
          <w:lang w:eastAsia="en-GB"/>
        </w:rPr>
      </w:pPr>
      <w:r w:rsidRPr="00B10C37">
        <w:rPr>
          <w:rFonts w:ascii="Arial" w:eastAsia="Times New Roman" w:hAnsi="Arial" w:cs="Arial"/>
          <w:lang w:eastAsia="en-GB"/>
        </w:rPr>
        <w:lastRenderedPageBreak/>
        <w:t>‘</w:t>
      </w:r>
      <w:r w:rsidRPr="00B10C37">
        <w:rPr>
          <w:rFonts w:ascii="Arial" w:eastAsia="Times New Roman" w:hAnsi="Arial" w:cs="Arial"/>
          <w:i/>
          <w:lang w:eastAsia="en-GB"/>
        </w:rPr>
        <w:t>Each area of learning and development must be implemented through planned, purposeful play and through a mix of adult-led and child-initiated activities’</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w:t>
      </w: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Observation and Assessment</w:t>
      </w:r>
    </w:p>
    <w:p w:rsidR="00B25401" w:rsidRPr="00B10C37" w:rsidRDefault="005E77D7"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As part of our daily practic</w:t>
      </w:r>
      <w:r w:rsidR="00B25401" w:rsidRPr="00B10C37">
        <w:rPr>
          <w:rFonts w:ascii="Arial" w:eastAsia="Times New Roman" w:hAnsi="Arial" w:cs="Arial"/>
          <w:lang w:eastAsia="en-GB"/>
        </w:rPr>
        <w:t>e</w:t>
      </w:r>
      <w:r w:rsidRPr="00B10C37">
        <w:rPr>
          <w:rFonts w:ascii="Arial" w:eastAsia="Times New Roman" w:hAnsi="Arial" w:cs="Arial"/>
          <w:lang w:eastAsia="en-GB"/>
        </w:rPr>
        <w:t>,</w:t>
      </w:r>
      <w:r w:rsidR="00B25401" w:rsidRPr="00B10C37">
        <w:rPr>
          <w:rFonts w:ascii="Arial" w:eastAsia="Times New Roman" w:hAnsi="Arial" w:cs="Arial"/>
          <w:lang w:eastAsia="en-GB"/>
        </w:rPr>
        <w:t xml:space="preserve"> we observe and assess children’s development and learning </w:t>
      </w:r>
      <w:r w:rsidR="00371A67" w:rsidRPr="00B10C37">
        <w:rPr>
          <w:rFonts w:ascii="Arial" w:eastAsia="Times New Roman" w:hAnsi="Arial" w:cs="Arial"/>
          <w:lang w:eastAsia="en-GB"/>
        </w:rPr>
        <w:t>and as far as possible respond immediately</w:t>
      </w:r>
      <w:r w:rsidR="00B25401" w:rsidRPr="00B10C37">
        <w:rPr>
          <w:rFonts w:ascii="Arial" w:eastAsia="Times New Roman" w:hAnsi="Arial" w:cs="Arial"/>
          <w:lang w:eastAsia="en-GB"/>
        </w:rPr>
        <w:t xml:space="preserve">. We record our observations in a variety of ways </w:t>
      </w:r>
      <w:r w:rsidR="00371A67" w:rsidRPr="00B10C37">
        <w:rPr>
          <w:rFonts w:ascii="Arial" w:eastAsia="Times New Roman" w:hAnsi="Arial" w:cs="Arial"/>
          <w:lang w:eastAsia="en-GB"/>
        </w:rPr>
        <w:t>and all staff</w:t>
      </w:r>
      <w:r w:rsidRPr="00B10C37">
        <w:rPr>
          <w:rFonts w:ascii="Arial" w:eastAsia="Times New Roman" w:hAnsi="Arial" w:cs="Arial"/>
          <w:lang w:eastAsia="en-GB"/>
        </w:rPr>
        <w:t xml:space="preserve"> </w:t>
      </w:r>
      <w:r w:rsidR="00371A67" w:rsidRPr="00B10C37">
        <w:rPr>
          <w:rFonts w:ascii="Arial" w:eastAsia="Times New Roman" w:hAnsi="Arial" w:cs="Arial"/>
          <w:lang w:eastAsia="en-GB"/>
        </w:rPr>
        <w:t xml:space="preserve">are </w:t>
      </w:r>
      <w:r w:rsidR="00B10C37" w:rsidRPr="00B10C37">
        <w:rPr>
          <w:rFonts w:ascii="Arial" w:eastAsia="Times New Roman" w:hAnsi="Arial" w:cs="Arial"/>
          <w:lang w:eastAsia="en-GB"/>
        </w:rPr>
        <w:t>expected to</w:t>
      </w:r>
      <w:r w:rsidR="00B25401" w:rsidRPr="00B10C37">
        <w:rPr>
          <w:rFonts w:ascii="Arial" w:eastAsia="Times New Roman" w:hAnsi="Arial" w:cs="Arial"/>
          <w:lang w:eastAsia="en-GB"/>
        </w:rPr>
        <w:t xml:space="preserve"> contribute and discussions take place. Significant observations of children’s achievements are collated in their own personal learning journey, which are shared </w:t>
      </w:r>
      <w:r w:rsidR="00371A67" w:rsidRPr="00B10C37">
        <w:rPr>
          <w:rFonts w:ascii="Arial" w:eastAsia="Times New Roman" w:hAnsi="Arial" w:cs="Arial"/>
          <w:lang w:eastAsia="en-GB"/>
        </w:rPr>
        <w:t xml:space="preserve">regularly </w:t>
      </w:r>
      <w:r w:rsidR="00B25401" w:rsidRPr="00B10C37">
        <w:rPr>
          <w:rFonts w:ascii="Arial" w:eastAsia="Times New Roman" w:hAnsi="Arial" w:cs="Arial"/>
          <w:lang w:eastAsia="en-GB"/>
        </w:rPr>
        <w:t xml:space="preserve">with parents. We hold informal </w:t>
      </w:r>
      <w:r w:rsidR="00371A67" w:rsidRPr="00B10C37">
        <w:rPr>
          <w:rFonts w:ascii="Arial" w:eastAsia="Times New Roman" w:hAnsi="Arial" w:cs="Arial"/>
          <w:lang w:eastAsia="en-GB"/>
        </w:rPr>
        <w:t>weekly</w:t>
      </w:r>
      <w:r w:rsidR="00B25401" w:rsidRPr="00B10C37">
        <w:rPr>
          <w:rFonts w:ascii="Arial" w:eastAsia="Times New Roman" w:hAnsi="Arial" w:cs="Arial"/>
          <w:lang w:eastAsia="en-GB"/>
        </w:rPr>
        <w:t xml:space="preserve"> Stay and Play sessions for parents</w:t>
      </w:r>
      <w:r w:rsidRPr="00B10C37">
        <w:rPr>
          <w:rFonts w:ascii="Arial" w:eastAsia="Times New Roman" w:hAnsi="Arial" w:cs="Arial"/>
          <w:lang w:eastAsia="en-GB"/>
        </w:rPr>
        <w:t>,</w:t>
      </w:r>
      <w:r w:rsidR="00B25401" w:rsidRPr="00B10C37">
        <w:rPr>
          <w:rFonts w:ascii="Arial" w:eastAsia="Times New Roman" w:hAnsi="Arial" w:cs="Arial"/>
          <w:lang w:eastAsia="en-GB"/>
        </w:rPr>
        <w:t xml:space="preserve"> where we share the children’s Learning Journeys </w:t>
      </w:r>
      <w:r w:rsidR="00B10C37" w:rsidRPr="00B10C37">
        <w:rPr>
          <w:rFonts w:ascii="Arial" w:eastAsia="Times New Roman" w:hAnsi="Arial" w:cs="Arial"/>
          <w:lang w:eastAsia="en-GB"/>
        </w:rPr>
        <w:t>and discuss</w:t>
      </w:r>
      <w:r w:rsidR="00371A67" w:rsidRPr="00B10C37">
        <w:rPr>
          <w:rFonts w:ascii="Arial" w:eastAsia="Times New Roman" w:hAnsi="Arial" w:cs="Arial"/>
          <w:lang w:eastAsia="en-GB"/>
        </w:rPr>
        <w:t xml:space="preserve"> next steps for children.</w:t>
      </w:r>
      <w:r w:rsidR="00B25401" w:rsidRPr="00B10C37">
        <w:rPr>
          <w:rFonts w:ascii="Arial" w:eastAsia="Times New Roman" w:hAnsi="Arial" w:cs="Arial"/>
          <w:lang w:eastAsia="en-GB"/>
        </w:rPr>
        <w:t xml:space="preserve"> </w:t>
      </w:r>
      <w:r w:rsidR="00371A67" w:rsidRPr="00B10C37">
        <w:rPr>
          <w:rFonts w:ascii="Arial" w:eastAsia="Times New Roman" w:hAnsi="Arial" w:cs="Arial"/>
          <w:lang w:eastAsia="en-GB"/>
        </w:rPr>
        <w:t>Once per term, every child is a ‘focus’ child and parents are asked to complete a pro</w:t>
      </w:r>
      <w:r w:rsidRPr="00B10C37">
        <w:rPr>
          <w:rFonts w:ascii="Arial" w:eastAsia="Times New Roman" w:hAnsi="Arial" w:cs="Arial"/>
          <w:lang w:eastAsia="en-GB"/>
        </w:rPr>
        <w:t xml:space="preserve"> </w:t>
      </w:r>
      <w:r w:rsidR="00371A67" w:rsidRPr="00B10C37">
        <w:rPr>
          <w:rFonts w:ascii="Arial" w:eastAsia="Times New Roman" w:hAnsi="Arial" w:cs="Arial"/>
          <w:lang w:eastAsia="en-GB"/>
        </w:rPr>
        <w:t>forma on which they can celebrat</w:t>
      </w:r>
      <w:r w:rsidRPr="00B10C37">
        <w:rPr>
          <w:rFonts w:ascii="Arial" w:eastAsia="Times New Roman" w:hAnsi="Arial" w:cs="Arial"/>
          <w:lang w:eastAsia="en-GB"/>
        </w:rPr>
        <w:t xml:space="preserve">e their child’s successes and </w:t>
      </w:r>
      <w:r w:rsidR="00371A67" w:rsidRPr="00B10C37">
        <w:rPr>
          <w:rFonts w:ascii="Arial" w:eastAsia="Times New Roman" w:hAnsi="Arial" w:cs="Arial"/>
          <w:lang w:eastAsia="en-GB"/>
        </w:rPr>
        <w:t xml:space="preserve"> indicate what they think their child needs to learn next.</w:t>
      </w:r>
      <w:r w:rsidR="00B25401" w:rsidRPr="00B10C37">
        <w:rPr>
          <w:rFonts w:ascii="Arial" w:eastAsia="Times New Roman" w:hAnsi="Arial" w:cs="Arial"/>
          <w:lang w:eastAsia="en-GB"/>
        </w:rPr>
        <w:t xml:space="preserve"> </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Within the final term of Reception</w:t>
      </w:r>
      <w:r w:rsidR="005E77D7" w:rsidRPr="00B10C37">
        <w:rPr>
          <w:rFonts w:ascii="Arial" w:eastAsia="Times New Roman" w:hAnsi="Arial" w:cs="Arial"/>
          <w:lang w:eastAsia="en-GB"/>
        </w:rPr>
        <w:t>,</w:t>
      </w:r>
      <w:r w:rsidRPr="00B10C37">
        <w:rPr>
          <w:rFonts w:ascii="Arial" w:eastAsia="Times New Roman" w:hAnsi="Arial" w:cs="Arial"/>
          <w:lang w:eastAsia="en-GB"/>
        </w:rPr>
        <w:t xml:space="preserve"> we provide the parent’s with a </w:t>
      </w:r>
      <w:r w:rsidR="00B10C37">
        <w:rPr>
          <w:rFonts w:ascii="Arial" w:eastAsia="Times New Roman" w:hAnsi="Arial" w:cs="Arial"/>
          <w:lang w:eastAsia="en-GB"/>
        </w:rPr>
        <w:t xml:space="preserve">written </w:t>
      </w:r>
      <w:r w:rsidRPr="00B10C37">
        <w:rPr>
          <w:rFonts w:ascii="Arial" w:eastAsia="Times New Roman" w:hAnsi="Arial" w:cs="Arial"/>
          <w:lang w:eastAsia="en-GB"/>
        </w:rPr>
        <w:t>report based on their child's development against each of the Early Learning Goals and the characteristics of their learning. The parents are then given the opportunity to discuss these judgements with the Reception teacher in preparation for Year 1 if they wish.</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w:t>
      </w: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 xml:space="preserve">Safety </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 xml:space="preserve">Children’s safety and welfare is paramount. We create a safe and secure environment and provide a curriculum which teaches children how to </w:t>
      </w:r>
      <w:r w:rsidR="00371A67" w:rsidRPr="00B10C37">
        <w:rPr>
          <w:rFonts w:ascii="Arial" w:eastAsia="Times New Roman" w:hAnsi="Arial" w:cs="Arial"/>
          <w:lang w:eastAsia="en-GB"/>
        </w:rPr>
        <w:t>stay</w:t>
      </w:r>
      <w:r w:rsidRPr="00B10C37">
        <w:rPr>
          <w:rFonts w:ascii="Arial" w:eastAsia="Times New Roman" w:hAnsi="Arial" w:cs="Arial"/>
          <w:lang w:eastAsia="en-GB"/>
        </w:rPr>
        <w:t xml:space="preserve"> safe, make choices and assess risks. We have stringent policies, procedures and documents in place to ensure children’s safety. </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We promote the good health of the children in our care in numerous ways, including the provision of nutritious foo</w:t>
      </w:r>
      <w:r w:rsidR="005E77D7" w:rsidRPr="00B10C37">
        <w:rPr>
          <w:rFonts w:ascii="Arial" w:eastAsia="Times New Roman" w:hAnsi="Arial" w:cs="Arial"/>
          <w:lang w:eastAsia="en-GB"/>
        </w:rPr>
        <w:t>d and drinks (milk or water);</w:t>
      </w:r>
      <w:r w:rsidRPr="00B10C37">
        <w:rPr>
          <w:rFonts w:ascii="Arial" w:eastAsia="Times New Roman" w:hAnsi="Arial" w:cs="Arial"/>
          <w:lang w:eastAsia="en-GB"/>
        </w:rPr>
        <w:t xml:space="preserve"> we follow </w:t>
      </w:r>
      <w:r w:rsidR="00371A67" w:rsidRPr="00B10C37">
        <w:rPr>
          <w:rFonts w:ascii="Arial" w:eastAsia="Times New Roman" w:hAnsi="Arial" w:cs="Arial"/>
          <w:lang w:eastAsia="en-GB"/>
        </w:rPr>
        <w:t>whole school</w:t>
      </w:r>
      <w:r w:rsidRPr="00B10C37">
        <w:rPr>
          <w:rFonts w:ascii="Arial" w:eastAsia="Times New Roman" w:hAnsi="Arial" w:cs="Arial"/>
          <w:lang w:eastAsia="en-GB"/>
        </w:rPr>
        <w:t xml:space="preserve"> procedures when children become ill or have an accident.  </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 </w:t>
      </w: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Inclusion</w:t>
      </w:r>
    </w:p>
    <w:p w:rsidR="00B25401" w:rsidRPr="00B10C37" w:rsidRDefault="00371A67"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At St Ethelbert’s</w:t>
      </w:r>
      <w:r w:rsidR="005E77D7" w:rsidRPr="00B10C37">
        <w:rPr>
          <w:rFonts w:ascii="Arial" w:eastAsia="Times New Roman" w:hAnsi="Arial" w:cs="Arial"/>
          <w:lang w:eastAsia="en-GB"/>
        </w:rPr>
        <w:t>,</w:t>
      </w:r>
      <w:r w:rsidRPr="00B10C37">
        <w:rPr>
          <w:rFonts w:ascii="Arial" w:eastAsia="Times New Roman" w:hAnsi="Arial" w:cs="Arial"/>
          <w:lang w:eastAsia="en-GB"/>
        </w:rPr>
        <w:t xml:space="preserve"> we value each child as an individual</w:t>
      </w:r>
      <w:r w:rsidR="00B25401" w:rsidRPr="00B10C37">
        <w:rPr>
          <w:rFonts w:ascii="Arial" w:eastAsia="Times New Roman" w:hAnsi="Arial" w:cs="Arial"/>
          <w:lang w:eastAsia="en-GB"/>
        </w:rPr>
        <w:t>, irrespective of their ethnicity, culture, religion, home language, background, ability or gender. We plan a curriculum that meet</w:t>
      </w:r>
      <w:r w:rsidR="005E77D7" w:rsidRPr="00B10C37">
        <w:rPr>
          <w:rFonts w:ascii="Arial" w:eastAsia="Times New Roman" w:hAnsi="Arial" w:cs="Arial"/>
          <w:lang w:eastAsia="en-GB"/>
        </w:rPr>
        <w:t>s</w:t>
      </w:r>
      <w:r w:rsidR="00B25401" w:rsidRPr="00B10C37">
        <w:rPr>
          <w:rFonts w:ascii="Arial" w:eastAsia="Times New Roman" w:hAnsi="Arial" w:cs="Arial"/>
          <w:lang w:eastAsia="en-GB"/>
        </w:rPr>
        <w:t xml:space="preserve"> the needs of individual child</w:t>
      </w:r>
      <w:r w:rsidRPr="00B10C37">
        <w:rPr>
          <w:rFonts w:ascii="Arial" w:eastAsia="Times New Roman" w:hAnsi="Arial" w:cs="Arial"/>
          <w:lang w:eastAsia="en-GB"/>
        </w:rPr>
        <w:t>re</w:t>
      </w:r>
      <w:r w:rsidR="005E77D7" w:rsidRPr="00B10C37">
        <w:rPr>
          <w:rFonts w:ascii="Arial" w:eastAsia="Times New Roman" w:hAnsi="Arial" w:cs="Arial"/>
          <w:lang w:eastAsia="en-GB"/>
        </w:rPr>
        <w:t>n</w:t>
      </w:r>
      <w:r w:rsidR="00B25401" w:rsidRPr="00B10C37">
        <w:rPr>
          <w:rFonts w:ascii="Arial" w:eastAsia="Times New Roman" w:hAnsi="Arial" w:cs="Arial"/>
          <w:lang w:eastAsia="en-GB"/>
        </w:rPr>
        <w:t xml:space="preserve"> and support</w:t>
      </w:r>
      <w:r w:rsidRPr="00B10C37">
        <w:rPr>
          <w:rFonts w:ascii="Arial" w:eastAsia="Times New Roman" w:hAnsi="Arial" w:cs="Arial"/>
          <w:lang w:eastAsia="en-GB"/>
        </w:rPr>
        <w:t>s</w:t>
      </w:r>
      <w:r w:rsidR="00B25401" w:rsidRPr="00B10C37">
        <w:rPr>
          <w:rFonts w:ascii="Arial" w:eastAsia="Times New Roman" w:hAnsi="Arial" w:cs="Arial"/>
          <w:lang w:eastAsia="en-GB"/>
        </w:rPr>
        <w:t xml:space="preserve"> them at their own pace</w:t>
      </w:r>
      <w:r w:rsidR="005E77D7" w:rsidRPr="00B10C37">
        <w:rPr>
          <w:rFonts w:ascii="Arial" w:eastAsia="Times New Roman" w:hAnsi="Arial" w:cs="Arial"/>
          <w:lang w:eastAsia="en-GB"/>
        </w:rPr>
        <w:t>,</w:t>
      </w:r>
      <w:r w:rsidR="00B25401" w:rsidRPr="00B10C37">
        <w:rPr>
          <w:rFonts w:ascii="Arial" w:eastAsia="Times New Roman" w:hAnsi="Arial" w:cs="Arial"/>
          <w:lang w:eastAsia="en-GB"/>
        </w:rPr>
        <w:t xml:space="preserve"> so that most of our children achieve and even exceed the Early Learning Goals</w:t>
      </w:r>
      <w:r w:rsidR="00B10C37">
        <w:rPr>
          <w:rFonts w:ascii="Arial" w:eastAsia="Times New Roman" w:hAnsi="Arial" w:cs="Arial"/>
          <w:lang w:eastAsia="en-GB"/>
        </w:rPr>
        <w:t xml:space="preserve"> by the end of R</w:t>
      </w:r>
      <w:r w:rsidR="00BD5C5B" w:rsidRPr="00B10C37">
        <w:rPr>
          <w:rFonts w:ascii="Arial" w:eastAsia="Times New Roman" w:hAnsi="Arial" w:cs="Arial"/>
          <w:lang w:eastAsia="en-GB"/>
        </w:rPr>
        <w:t>eception</w:t>
      </w:r>
      <w:r w:rsidR="00B25401" w:rsidRPr="00B10C37">
        <w:rPr>
          <w:rFonts w:ascii="Arial" w:eastAsia="Times New Roman" w:hAnsi="Arial" w:cs="Arial"/>
          <w:lang w:eastAsia="en-GB"/>
        </w:rPr>
        <w:t>. We strongly believe that early identification of children with additional needs is crucial in enabling us to give the child the support that they need and</w:t>
      </w:r>
      <w:r w:rsidR="005E77D7" w:rsidRPr="00B10C37">
        <w:rPr>
          <w:rFonts w:ascii="Arial" w:eastAsia="Times New Roman" w:hAnsi="Arial" w:cs="Arial"/>
          <w:lang w:eastAsia="en-GB"/>
        </w:rPr>
        <w:t>,</w:t>
      </w:r>
      <w:r w:rsidR="00B25401" w:rsidRPr="00B10C37">
        <w:rPr>
          <w:rFonts w:ascii="Arial" w:eastAsia="Times New Roman" w:hAnsi="Arial" w:cs="Arial"/>
          <w:lang w:eastAsia="en-GB"/>
        </w:rPr>
        <w:t xml:space="preserve"> in doing so, work closely with parents and outside agencies.</w:t>
      </w:r>
      <w:r w:rsidR="00B25401" w:rsidRPr="00B10C37">
        <w:rPr>
          <w:rFonts w:ascii="Arial" w:eastAsia="Times New Roman" w:hAnsi="Arial" w:cs="Arial"/>
          <w:b/>
          <w:bCs/>
          <w:lang w:eastAsia="en-GB"/>
        </w:rPr>
        <w:t> </w:t>
      </w:r>
    </w:p>
    <w:p w:rsidR="00B25401" w:rsidRPr="00B10C37" w:rsidRDefault="00B25401" w:rsidP="00B25401">
      <w:pPr>
        <w:spacing w:before="120" w:after="120" w:line="240" w:lineRule="auto"/>
        <w:jc w:val="both"/>
        <w:rPr>
          <w:rFonts w:ascii="Arial" w:eastAsia="Times New Roman" w:hAnsi="Arial" w:cs="Arial"/>
          <w:b/>
          <w:bCs/>
          <w:lang w:eastAsia="en-GB"/>
        </w:rPr>
      </w:pP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t>Parents as Partners and the Wider Context</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We strive to create and maintain partnership with parents and carers as we recognise that together, we can have a significant impact on a child’s learning. We welcome and actively encourage parents to participate confidently in their child’s educat</w:t>
      </w:r>
      <w:r w:rsidR="00BD5C5B" w:rsidRPr="00B10C37">
        <w:rPr>
          <w:rFonts w:ascii="Arial" w:eastAsia="Times New Roman" w:hAnsi="Arial" w:cs="Arial"/>
          <w:lang w:eastAsia="en-GB"/>
        </w:rPr>
        <w:t>ion and care.</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Working with other services and organisations is integral to our practice in order to meet the needs of our children. At times</w:t>
      </w:r>
      <w:r w:rsidR="005E77D7" w:rsidRPr="00B10C37">
        <w:rPr>
          <w:rFonts w:ascii="Arial" w:eastAsia="Times New Roman" w:hAnsi="Arial" w:cs="Arial"/>
          <w:lang w:eastAsia="en-GB"/>
        </w:rPr>
        <w:t>,</w:t>
      </w:r>
      <w:r w:rsidRPr="00B10C37">
        <w:rPr>
          <w:rFonts w:ascii="Arial" w:eastAsia="Times New Roman" w:hAnsi="Arial" w:cs="Arial"/>
          <w:lang w:eastAsia="en-GB"/>
        </w:rPr>
        <w:t xml:space="preserve"> we may need to share information with other professionals to provide the best support possible.</w:t>
      </w:r>
    </w:p>
    <w:p w:rsidR="00B25401"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lang w:eastAsia="en-GB"/>
        </w:rPr>
        <w:t>We draw on our links with the community to enrich children’s experiences by taking them on outings and inviting members of the community into our setting.</w:t>
      </w:r>
    </w:p>
    <w:p w:rsidR="005E77D7" w:rsidRPr="00B10C37" w:rsidRDefault="00B25401" w:rsidP="00B25401">
      <w:pPr>
        <w:spacing w:before="120" w:after="120" w:line="240" w:lineRule="auto"/>
        <w:jc w:val="both"/>
        <w:rPr>
          <w:rFonts w:ascii="Arial" w:eastAsia="Times New Roman" w:hAnsi="Arial" w:cs="Arial"/>
          <w:lang w:eastAsia="en-GB"/>
        </w:rPr>
      </w:pPr>
      <w:r w:rsidRPr="00B10C37">
        <w:rPr>
          <w:rFonts w:ascii="Arial" w:eastAsia="Times New Roman" w:hAnsi="Arial" w:cs="Arial"/>
          <w:b/>
          <w:bCs/>
          <w:lang w:eastAsia="en-GB"/>
        </w:rPr>
        <w:t> </w:t>
      </w:r>
    </w:p>
    <w:p w:rsidR="00B25401" w:rsidRPr="00B10C37" w:rsidRDefault="00B25401" w:rsidP="00B25401">
      <w:pPr>
        <w:spacing w:before="120" w:after="120" w:line="240" w:lineRule="auto"/>
        <w:jc w:val="both"/>
        <w:rPr>
          <w:rFonts w:ascii="Arial" w:eastAsia="Times New Roman" w:hAnsi="Arial" w:cs="Arial"/>
          <w:sz w:val="24"/>
          <w:szCs w:val="24"/>
          <w:u w:val="single"/>
          <w:lang w:eastAsia="en-GB"/>
        </w:rPr>
      </w:pPr>
      <w:r w:rsidRPr="00B10C37">
        <w:rPr>
          <w:rFonts w:ascii="Arial" w:eastAsia="Times New Roman" w:hAnsi="Arial" w:cs="Arial"/>
          <w:b/>
          <w:bCs/>
          <w:sz w:val="24"/>
          <w:szCs w:val="24"/>
          <w:u w:val="single"/>
          <w:lang w:eastAsia="en-GB"/>
        </w:rPr>
        <w:lastRenderedPageBreak/>
        <w:t xml:space="preserve">Transitions </w:t>
      </w:r>
    </w:p>
    <w:p w:rsidR="005E77D7" w:rsidRPr="00B10C37" w:rsidRDefault="00B25401" w:rsidP="00B25401">
      <w:pPr>
        <w:rPr>
          <w:rFonts w:ascii="Arial" w:eastAsia="Times New Roman" w:hAnsi="Arial" w:cs="Arial"/>
          <w:lang w:eastAsia="en-GB"/>
        </w:rPr>
      </w:pPr>
      <w:r w:rsidRPr="00B10C37">
        <w:rPr>
          <w:rFonts w:ascii="Arial" w:eastAsia="Times New Roman" w:hAnsi="Arial" w:cs="Arial"/>
          <w:lang w:eastAsia="en-GB"/>
        </w:rPr>
        <w:t>Transitions are carefully planned for and time given to ensure continuity of learning. At any transition, we acknowledge the child’s needs and establish effective partnerships the adults that care for them.</w:t>
      </w:r>
    </w:p>
    <w:p w:rsidR="005E77D7" w:rsidRPr="00B10C37" w:rsidRDefault="00883906" w:rsidP="005E77D7">
      <w:pPr>
        <w:widowControl w:val="0"/>
        <w:overflowPunct w:val="0"/>
        <w:autoSpaceDE w:val="0"/>
        <w:autoSpaceDN w:val="0"/>
        <w:adjustRightInd w:val="0"/>
        <w:spacing w:after="0" w:line="240" w:lineRule="auto"/>
        <w:ind w:right="-58"/>
        <w:jc w:val="both"/>
        <w:textAlignment w:val="baseline"/>
        <w:rPr>
          <w:rFonts w:ascii="Arial" w:eastAsia="Times New Roman" w:hAnsi="Arial" w:cs="Arial"/>
          <w:b/>
        </w:rPr>
      </w:pPr>
      <w:r>
        <w:rPr>
          <w:rFonts w:ascii="Arial" w:eastAsia="Times New Roman" w:hAnsi="Arial" w:cs="Arial"/>
          <w:b/>
        </w:rPr>
        <w:t>Reviewed October 2023</w:t>
      </w:r>
      <w:bookmarkStart w:id="0" w:name="_GoBack"/>
      <w:bookmarkEnd w:id="0"/>
    </w:p>
    <w:p w:rsidR="00A96AB7" w:rsidRPr="00B10C37" w:rsidRDefault="00A96AB7">
      <w:pPr>
        <w:rPr>
          <w:rFonts w:ascii="Arial" w:hAnsi="Arial" w:cs="Arial"/>
        </w:rPr>
      </w:pPr>
    </w:p>
    <w:sectPr w:rsidR="00A96AB7" w:rsidRPr="00B10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4BF3"/>
    <w:multiLevelType w:val="multilevel"/>
    <w:tmpl w:val="E3189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8564C"/>
    <w:multiLevelType w:val="hybridMultilevel"/>
    <w:tmpl w:val="CF58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2EF7"/>
    <w:multiLevelType w:val="multilevel"/>
    <w:tmpl w:val="F3BE4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A72C4"/>
    <w:multiLevelType w:val="hybridMultilevel"/>
    <w:tmpl w:val="2B3E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01"/>
    <w:rsid w:val="0016312F"/>
    <w:rsid w:val="00371A67"/>
    <w:rsid w:val="005E77D7"/>
    <w:rsid w:val="00733C46"/>
    <w:rsid w:val="00883906"/>
    <w:rsid w:val="00A96AB7"/>
    <w:rsid w:val="00B10C37"/>
    <w:rsid w:val="00B25401"/>
    <w:rsid w:val="00BD5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9E22"/>
  <w15:docId w15:val="{DDCFDE45-8011-4978-B3B4-DF934D56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D7"/>
    <w:rPr>
      <w:rFonts w:ascii="Tahoma" w:hAnsi="Tahoma" w:cs="Tahoma"/>
      <w:sz w:val="16"/>
      <w:szCs w:val="16"/>
    </w:rPr>
  </w:style>
  <w:style w:type="paragraph" w:styleId="ListParagraph">
    <w:name w:val="List Paragraph"/>
    <w:basedOn w:val="Normal"/>
    <w:uiPriority w:val="34"/>
    <w:qFormat/>
    <w:rsid w:val="005E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Turner</dc:creator>
  <cp:lastModifiedBy>Mandy Messham</cp:lastModifiedBy>
  <cp:revision>5</cp:revision>
  <dcterms:created xsi:type="dcterms:W3CDTF">2018-01-29T15:52:00Z</dcterms:created>
  <dcterms:modified xsi:type="dcterms:W3CDTF">2023-10-20T13:07:00Z</dcterms:modified>
</cp:coreProperties>
</file>